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1" w:rsidRPr="006B7931" w:rsidRDefault="006B7931" w:rsidP="006B7931">
      <w:pPr>
        <w:ind w:firstLine="720"/>
        <w:jc w:val="center"/>
        <w:rPr>
          <w:sz w:val="28"/>
          <w:u w:val="single"/>
        </w:rPr>
      </w:pPr>
      <w:r w:rsidRPr="006B7931">
        <w:rPr>
          <w:sz w:val="28"/>
          <w:u w:val="single"/>
        </w:rPr>
        <w:t xml:space="preserve">Parents and Children Speak Out: </w:t>
      </w:r>
    </w:p>
    <w:p w:rsidR="006B7931" w:rsidRPr="006B7931" w:rsidRDefault="006B7931" w:rsidP="006B7931">
      <w:pPr>
        <w:ind w:firstLine="720"/>
        <w:jc w:val="center"/>
        <w:rPr>
          <w:sz w:val="28"/>
          <w:u w:val="single"/>
        </w:rPr>
      </w:pPr>
      <w:r w:rsidRPr="006B7931">
        <w:rPr>
          <w:sz w:val="28"/>
          <w:u w:val="single"/>
        </w:rPr>
        <w:t>Personal Stories of Gender Identity and Expression</w:t>
      </w:r>
    </w:p>
    <w:p w:rsidR="006B7931" w:rsidRPr="006B7931" w:rsidRDefault="006B7931" w:rsidP="006B7931">
      <w:pPr>
        <w:ind w:firstLine="720"/>
        <w:jc w:val="center"/>
      </w:pPr>
      <w:r w:rsidRPr="006B7931">
        <w:rPr>
          <w:sz w:val="28"/>
        </w:rPr>
        <w:t>(A Resource Guide for Educators)</w:t>
      </w:r>
    </w:p>
    <w:p w:rsidR="002873D9" w:rsidRPr="00BA18C2" w:rsidRDefault="002873D9" w:rsidP="006B7931">
      <w:pPr>
        <w:spacing w:line="480" w:lineRule="auto"/>
        <w:rPr>
          <w:u w:val="single"/>
        </w:rPr>
      </w:pPr>
      <w:r w:rsidRPr="00BA18C2">
        <w:rPr>
          <w:u w:val="single"/>
        </w:rPr>
        <w:t>Overview</w:t>
      </w:r>
    </w:p>
    <w:p w:rsidR="00BA18C2" w:rsidRPr="00BA18C2" w:rsidRDefault="000A6FF1" w:rsidP="00BA18C2">
      <w:pPr>
        <w:ind w:firstLine="720"/>
      </w:pPr>
      <w:r w:rsidRPr="00BA18C2">
        <w:t xml:space="preserve">This </w:t>
      </w:r>
      <w:r w:rsidR="002873D9" w:rsidRPr="00BA18C2">
        <w:t>research project</w:t>
      </w:r>
      <w:r w:rsidRPr="00BA18C2">
        <w:t xml:space="preserve"> focuses on children, gender, and the families and school systems that surround them. </w:t>
      </w:r>
      <w:r w:rsidR="002873D9" w:rsidRPr="00BA18C2">
        <w:t xml:space="preserve">I am creating a series of 2-6 video or audio vignettes for educators that include personal stories from children and parents. The vignettes will include transcripts and/or a resource guide with questions or guidelines for discussion, to be used by educators at staff meetings, in-services or for their own personal professional development. </w:t>
      </w:r>
    </w:p>
    <w:p w:rsidR="00BA18C2" w:rsidRPr="00BA18C2" w:rsidRDefault="002873D9" w:rsidP="00BA18C2">
      <w:pPr>
        <w:ind w:firstLine="720"/>
      </w:pPr>
      <w:r w:rsidRPr="00BA18C2">
        <w:t xml:space="preserve">Since the vignettes are not yet ready to be distributed, I </w:t>
      </w:r>
      <w:r w:rsidR="00023609" w:rsidRPr="00BA18C2">
        <w:t>invite</w:t>
      </w:r>
      <w:r w:rsidRPr="00BA18C2">
        <w:t xml:space="preserve"> all educators to </w:t>
      </w:r>
      <w:r w:rsidR="00023609" w:rsidRPr="00BA18C2">
        <w:t xml:space="preserve">visit my blog </w:t>
      </w:r>
      <w:hyperlink r:id="rId5" w:history="1">
        <w:r w:rsidR="00023609" w:rsidRPr="00BA18C2">
          <w:rPr>
            <w:rStyle w:val="Hyperlink"/>
          </w:rPr>
          <w:t>www.thinkdreamdo.wordpress.com</w:t>
        </w:r>
      </w:hyperlink>
      <w:r w:rsidR="00023609" w:rsidRPr="00BA18C2">
        <w:t xml:space="preserve"> where my informal writing on the topic of gender can be found.  (category: Gender: Identity and Expression) </w:t>
      </w:r>
    </w:p>
    <w:p w:rsidR="00BA18C2" w:rsidRPr="00BA18C2" w:rsidRDefault="00BA18C2" w:rsidP="00BA18C2">
      <w:pPr>
        <w:ind w:firstLine="720"/>
        <w:rPr>
          <w:rFonts w:ascii="Times New Roman" w:hAnsi="Times New Roman"/>
        </w:rPr>
      </w:pPr>
    </w:p>
    <w:p w:rsidR="00BA18C2" w:rsidRPr="009E675E" w:rsidRDefault="00023609" w:rsidP="009E675E">
      <w:pPr>
        <w:spacing w:line="480" w:lineRule="auto"/>
      </w:pPr>
      <w:r w:rsidRPr="00BA18C2">
        <w:rPr>
          <w:u w:val="single"/>
        </w:rPr>
        <w:t>Further Reading</w:t>
      </w:r>
      <w:r w:rsidRPr="00BA18C2">
        <w:t>:</w:t>
      </w:r>
    </w:p>
    <w:p w:rsidR="00BA18C2" w:rsidRPr="00BA18C2" w:rsidRDefault="00BA18C2" w:rsidP="00BA18C2">
      <w:pPr>
        <w:rPr>
          <w:szCs w:val="20"/>
        </w:rPr>
      </w:pPr>
      <w:r w:rsidRPr="00BA18C2">
        <w:rPr>
          <w:szCs w:val="20"/>
        </w:rPr>
        <w:t xml:space="preserve">Bouchard, D., Martin, J., Jones, J., &amp; Jones, N. (2011). </w:t>
      </w:r>
      <w:r w:rsidRPr="00BA18C2">
        <w:rPr>
          <w:i/>
          <w:szCs w:val="20"/>
        </w:rPr>
        <w:t>The seven sacred teachings of White Buffalo Calf Woman =</w:t>
      </w:r>
      <w:r w:rsidRPr="00BA18C2">
        <w:rPr>
          <w:szCs w:val="20"/>
        </w:rPr>
        <w:t>. North Vancouver, BC More Than Words Publisher.</w:t>
      </w:r>
    </w:p>
    <w:p w:rsidR="00BA18C2" w:rsidRPr="00BA18C2" w:rsidRDefault="00BA18C2" w:rsidP="00BA18C2">
      <w:pPr>
        <w:rPr>
          <w:szCs w:val="20"/>
        </w:rPr>
      </w:pPr>
    </w:p>
    <w:p w:rsidR="00BA18C2" w:rsidRPr="00BA18C2" w:rsidRDefault="00BA18C2" w:rsidP="00BA18C2">
      <w:pPr>
        <w:rPr>
          <w:szCs w:val="20"/>
        </w:rPr>
      </w:pPr>
      <w:r w:rsidRPr="00BA18C2">
        <w:rPr>
          <w:szCs w:val="20"/>
        </w:rPr>
        <w:t xml:space="preserve">Friedman, M., &amp; Green, F. </w:t>
      </w:r>
      <w:r w:rsidRPr="00BA18C2">
        <w:rPr>
          <w:i/>
          <w:szCs w:val="20"/>
        </w:rPr>
        <w:t>Chasing rainbows: Exploring gender fluid parenting practices</w:t>
      </w:r>
      <w:r w:rsidRPr="00BA18C2">
        <w:rPr>
          <w:szCs w:val="20"/>
        </w:rPr>
        <w:t>. Bradford: Demeter Press.</w:t>
      </w:r>
    </w:p>
    <w:p w:rsidR="00BA18C2" w:rsidRPr="00BA18C2" w:rsidRDefault="00BA18C2" w:rsidP="00BA18C2">
      <w:pPr>
        <w:rPr>
          <w:szCs w:val="20"/>
        </w:rPr>
      </w:pPr>
    </w:p>
    <w:p w:rsidR="00BA18C2" w:rsidRPr="00BA18C2" w:rsidRDefault="00BA18C2" w:rsidP="00BA18C2">
      <w:pPr>
        <w:rPr>
          <w:szCs w:val="20"/>
        </w:rPr>
      </w:pPr>
      <w:r w:rsidRPr="00BA18C2">
        <w:rPr>
          <w:szCs w:val="20"/>
        </w:rPr>
        <w:t xml:space="preserve">Green, F. (2011). </w:t>
      </w:r>
      <w:r w:rsidRPr="00BA18C2">
        <w:rPr>
          <w:i/>
          <w:szCs w:val="20"/>
        </w:rPr>
        <w:t>Practicing feminist mothering</w:t>
      </w:r>
      <w:r w:rsidRPr="00BA18C2">
        <w:rPr>
          <w:szCs w:val="20"/>
        </w:rPr>
        <w:t>. Winnipeg: Arbeiter Ring Pub.</w:t>
      </w:r>
    </w:p>
    <w:p w:rsidR="00BA18C2" w:rsidRPr="00BA18C2" w:rsidRDefault="00BA18C2" w:rsidP="00BA18C2">
      <w:pPr>
        <w:rPr>
          <w:szCs w:val="20"/>
        </w:rPr>
      </w:pPr>
    </w:p>
    <w:p w:rsidR="00BA18C2" w:rsidRPr="00BA18C2" w:rsidRDefault="00BA18C2" w:rsidP="00BA18C2">
      <w:pPr>
        <w:rPr>
          <w:szCs w:val="20"/>
        </w:rPr>
      </w:pPr>
      <w:r w:rsidRPr="00BA18C2">
        <w:rPr>
          <w:szCs w:val="20"/>
        </w:rPr>
        <w:t xml:space="preserve">Perl, S., &amp; Schwartz, M. (2006). </w:t>
      </w:r>
      <w:r w:rsidRPr="00BA18C2">
        <w:rPr>
          <w:i/>
          <w:szCs w:val="20"/>
        </w:rPr>
        <w:t>Writing true</w:t>
      </w:r>
      <w:r w:rsidRPr="00BA18C2">
        <w:rPr>
          <w:szCs w:val="20"/>
        </w:rPr>
        <w:t xml:space="preserve">: </w:t>
      </w:r>
      <w:r w:rsidRPr="00BA18C2">
        <w:rPr>
          <w:i/>
          <w:szCs w:val="20"/>
        </w:rPr>
        <w:t xml:space="preserve">The art and craft of creative nonfiction. </w:t>
      </w:r>
      <w:r w:rsidRPr="00BA18C2">
        <w:rPr>
          <w:szCs w:val="20"/>
        </w:rPr>
        <w:t xml:space="preserve"> Boston: Houghton Mifflin.</w:t>
      </w:r>
    </w:p>
    <w:p w:rsidR="00BA18C2" w:rsidRDefault="00BA18C2" w:rsidP="00BA18C2">
      <w:pPr>
        <w:rPr>
          <w:rFonts w:ascii="Times" w:hAnsi="Times"/>
          <w:sz w:val="20"/>
          <w:szCs w:val="20"/>
        </w:rPr>
      </w:pPr>
    </w:p>
    <w:p w:rsidR="00A93213" w:rsidRDefault="00A93213" w:rsidP="00A93213">
      <w:pPr>
        <w:rPr>
          <w:i/>
        </w:rPr>
      </w:pPr>
    </w:p>
    <w:p w:rsidR="00A93213" w:rsidRDefault="00A93213" w:rsidP="00A93213">
      <w:pPr>
        <w:rPr>
          <w:i/>
        </w:rPr>
      </w:pPr>
      <w:r>
        <w:rPr>
          <w:i/>
        </w:rPr>
        <w:t>For more information on this project, please contact:</w:t>
      </w:r>
    </w:p>
    <w:p w:rsidR="00A93213" w:rsidRDefault="00A93213" w:rsidP="00A93213">
      <w:pPr>
        <w:rPr>
          <w:i/>
        </w:rPr>
      </w:pPr>
      <w:r>
        <w:rPr>
          <w:i/>
        </w:rPr>
        <w:t>Judy Amy</w:t>
      </w:r>
    </w:p>
    <w:p w:rsidR="00A93213" w:rsidRDefault="00F00C65" w:rsidP="00A93213">
      <w:pPr>
        <w:rPr>
          <w:i/>
        </w:rPr>
      </w:pPr>
      <w:hyperlink r:id="rId6" w:history="1">
        <w:r w:rsidR="00A93213" w:rsidRPr="00B2631D">
          <w:rPr>
            <w:rStyle w:val="Hyperlink"/>
            <w:i/>
          </w:rPr>
          <w:t>judyamy74@gmail.com</w:t>
        </w:r>
      </w:hyperlink>
    </w:p>
    <w:p w:rsidR="00A93213" w:rsidRDefault="00F00C65" w:rsidP="00A93213">
      <w:pPr>
        <w:rPr>
          <w:i/>
        </w:rPr>
      </w:pPr>
      <w:hyperlink r:id="rId7" w:history="1">
        <w:r w:rsidR="00A93213" w:rsidRPr="00B2631D">
          <w:rPr>
            <w:rStyle w:val="Hyperlink"/>
            <w:i/>
          </w:rPr>
          <w:t>www.thinkdreamdo.wordpress.com</w:t>
        </w:r>
      </w:hyperlink>
    </w:p>
    <w:p w:rsidR="00401564" w:rsidRPr="00A93213" w:rsidRDefault="00A93213" w:rsidP="00A93213">
      <w:pPr>
        <w:rPr>
          <w:i/>
        </w:rPr>
      </w:pPr>
      <w:r>
        <w:rPr>
          <w:i/>
        </w:rPr>
        <w:t>1-204-292-5839 (mobile)</w:t>
      </w:r>
    </w:p>
    <w:sectPr w:rsidR="00401564" w:rsidRPr="00A93213" w:rsidSect="00210582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2" w:rsidRDefault="00F00C65" w:rsidP="002105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1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8C2" w:rsidRDefault="00BA18C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2" w:rsidRDefault="00F00C65" w:rsidP="002105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1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8C2">
      <w:rPr>
        <w:rStyle w:val="PageNumber"/>
        <w:noProof/>
      </w:rPr>
      <w:t>2</w:t>
    </w:r>
    <w:r>
      <w:rPr>
        <w:rStyle w:val="PageNumber"/>
      </w:rPr>
      <w:fldChar w:fldCharType="end"/>
    </w:r>
  </w:p>
  <w:p w:rsidR="00BA18C2" w:rsidRDefault="00BA18C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31" w:rsidRDefault="006B7931">
    <w:pPr>
      <w:pStyle w:val="Header"/>
      <w:rPr>
        <w:sz w:val="20"/>
      </w:rPr>
    </w:pPr>
    <w:r>
      <w:rPr>
        <w:sz w:val="20"/>
      </w:rPr>
      <w:t xml:space="preserve">J. Amy </w:t>
    </w:r>
    <w:r>
      <w:rPr>
        <w:sz w:val="20"/>
      </w:rPr>
      <w:tab/>
    </w:r>
    <w:r>
      <w:rPr>
        <w:sz w:val="20"/>
      </w:rPr>
      <w:tab/>
      <w:t>Handout for: Adolescent Literacy Summit 2015</w:t>
    </w:r>
  </w:p>
  <w:p w:rsidR="006B7931" w:rsidRPr="006B7931" w:rsidRDefault="006B7931">
    <w:pPr>
      <w:pStyle w:val="Header"/>
      <w:rPr>
        <w:sz w:val="20"/>
      </w:rPr>
    </w:pPr>
    <w:r>
      <w:rPr>
        <w:sz w:val="20"/>
      </w:rPr>
      <w:t>April 9, 2015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1F2"/>
    <w:multiLevelType w:val="hybridMultilevel"/>
    <w:tmpl w:val="D886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A9D"/>
    <w:multiLevelType w:val="hybridMultilevel"/>
    <w:tmpl w:val="525E4B00"/>
    <w:lvl w:ilvl="0" w:tplc="6CB83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83057"/>
    <w:multiLevelType w:val="hybridMultilevel"/>
    <w:tmpl w:val="6142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02CE9"/>
    <w:multiLevelType w:val="hybridMultilevel"/>
    <w:tmpl w:val="633C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F22"/>
    <w:multiLevelType w:val="multilevel"/>
    <w:tmpl w:val="FFB42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3370"/>
    <w:multiLevelType w:val="hybridMultilevel"/>
    <w:tmpl w:val="FFB4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1564"/>
    <w:rsid w:val="00023609"/>
    <w:rsid w:val="0003747A"/>
    <w:rsid w:val="00075375"/>
    <w:rsid w:val="000A6FF1"/>
    <w:rsid w:val="000E6B4C"/>
    <w:rsid w:val="00183FA0"/>
    <w:rsid w:val="00210582"/>
    <w:rsid w:val="00211105"/>
    <w:rsid w:val="002873D9"/>
    <w:rsid w:val="00287E9E"/>
    <w:rsid w:val="0036689A"/>
    <w:rsid w:val="00401564"/>
    <w:rsid w:val="006A7B44"/>
    <w:rsid w:val="006B7931"/>
    <w:rsid w:val="007463C4"/>
    <w:rsid w:val="007B2759"/>
    <w:rsid w:val="009333C5"/>
    <w:rsid w:val="00992CB2"/>
    <w:rsid w:val="009E675E"/>
    <w:rsid w:val="009E7A87"/>
    <w:rsid w:val="00A4074B"/>
    <w:rsid w:val="00A52AF8"/>
    <w:rsid w:val="00A60AB3"/>
    <w:rsid w:val="00A93213"/>
    <w:rsid w:val="00AD3F46"/>
    <w:rsid w:val="00AD4509"/>
    <w:rsid w:val="00B654A7"/>
    <w:rsid w:val="00B659AE"/>
    <w:rsid w:val="00BA18C2"/>
    <w:rsid w:val="00C02C40"/>
    <w:rsid w:val="00C21180"/>
    <w:rsid w:val="00F00C65"/>
    <w:rsid w:val="00F41094"/>
    <w:rsid w:val="00FB20F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18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1564"/>
    <w:pPr>
      <w:ind w:left="720"/>
      <w:contextualSpacing/>
    </w:pPr>
  </w:style>
  <w:style w:type="paragraph" w:styleId="Header">
    <w:name w:val="header"/>
    <w:basedOn w:val="Normal"/>
    <w:link w:val="HeaderChar"/>
    <w:rsid w:val="00C02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2C40"/>
  </w:style>
  <w:style w:type="character" w:styleId="PageNumber">
    <w:name w:val="page number"/>
    <w:basedOn w:val="DefaultParagraphFont"/>
    <w:rsid w:val="00C02C40"/>
  </w:style>
  <w:style w:type="table" w:styleId="TableGrid">
    <w:name w:val="Table Grid"/>
    <w:basedOn w:val="TableNormal"/>
    <w:rsid w:val="00A52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36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6B7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inkdreamdo.wordpress.com" TargetMode="External"/><Relationship Id="rId6" Type="http://schemas.openxmlformats.org/officeDocument/2006/relationships/hyperlink" Target="mailto:judyamy74@gmail.com" TargetMode="External"/><Relationship Id="rId7" Type="http://schemas.openxmlformats.org/officeDocument/2006/relationships/hyperlink" Target="http://www.thinkdreamdo.wordpress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2</Paragraphs>
  <ScaleCrop>false</ScaleCrop>
  <Company>University of Manitoba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Amy-Penner</dc:creator>
  <cp:keywords/>
  <cp:lastModifiedBy>Jennifer Watt</cp:lastModifiedBy>
  <cp:revision>2</cp:revision>
  <dcterms:created xsi:type="dcterms:W3CDTF">2015-04-08T18:31:00Z</dcterms:created>
  <dcterms:modified xsi:type="dcterms:W3CDTF">2015-04-08T18:31:00Z</dcterms:modified>
</cp:coreProperties>
</file>